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5A2" w:rsidRDefault="00A665A2" w:rsidP="00A665A2">
      <w:pPr>
        <w:pStyle w:val="a3"/>
        <w:spacing w:before="0" w:beforeAutospacing="0" w:after="0" w:afterAutospacing="0" w:line="210" w:lineRule="atLeast"/>
        <w:jc w:val="center"/>
        <w:rPr>
          <w:rFonts w:ascii="Arial" w:hAnsi="Arial" w:cs="Arial"/>
          <w:b/>
          <w:sz w:val="28"/>
          <w:szCs w:val="28"/>
        </w:rPr>
      </w:pPr>
    </w:p>
    <w:p w:rsidR="00A665A2" w:rsidRDefault="00A665A2" w:rsidP="00A665A2">
      <w:pPr>
        <w:pStyle w:val="a3"/>
        <w:spacing w:before="0" w:beforeAutospacing="0" w:after="0" w:afterAutospacing="0" w:line="210" w:lineRule="atLeast"/>
        <w:jc w:val="center"/>
        <w:rPr>
          <w:rFonts w:ascii="Arial" w:hAnsi="Arial" w:cs="Arial"/>
          <w:b/>
          <w:sz w:val="28"/>
          <w:szCs w:val="28"/>
        </w:rPr>
      </w:pPr>
      <w:r w:rsidRPr="00967CAE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42F7526" wp14:editId="2BADF4BE">
            <wp:simplePos x="0" y="0"/>
            <wp:positionH relativeFrom="column">
              <wp:posOffset>767715</wp:posOffset>
            </wp:positionH>
            <wp:positionV relativeFrom="paragraph">
              <wp:posOffset>1270</wp:posOffset>
            </wp:positionV>
            <wp:extent cx="4098925" cy="819150"/>
            <wp:effectExtent l="0" t="0" r="0" b="0"/>
            <wp:wrapThrough wrapText="bothSides">
              <wp:wrapPolygon edited="0">
                <wp:start x="0" y="0"/>
                <wp:lineTo x="0" y="21098"/>
                <wp:lineTo x="21483" y="21098"/>
                <wp:lineTo x="21483" y="0"/>
                <wp:lineTo x="0" y="0"/>
              </wp:wrapPolygon>
            </wp:wrapThrough>
            <wp:docPr id="30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5A2" w:rsidRDefault="00A665A2" w:rsidP="00A665A2">
      <w:pPr>
        <w:pStyle w:val="a3"/>
        <w:spacing w:before="0" w:beforeAutospacing="0" w:after="0" w:afterAutospacing="0" w:line="210" w:lineRule="atLeast"/>
        <w:jc w:val="center"/>
        <w:rPr>
          <w:rFonts w:ascii="Arial" w:hAnsi="Arial" w:cs="Arial"/>
          <w:b/>
          <w:sz w:val="28"/>
          <w:szCs w:val="28"/>
        </w:rPr>
      </w:pPr>
    </w:p>
    <w:p w:rsidR="00A665A2" w:rsidRDefault="00A665A2" w:rsidP="00A665A2">
      <w:pPr>
        <w:pStyle w:val="a3"/>
        <w:spacing w:before="0" w:beforeAutospacing="0" w:after="0" w:afterAutospacing="0" w:line="210" w:lineRule="atLeast"/>
        <w:jc w:val="center"/>
        <w:rPr>
          <w:rFonts w:ascii="Arial" w:hAnsi="Arial" w:cs="Arial"/>
          <w:b/>
          <w:sz w:val="28"/>
          <w:szCs w:val="28"/>
        </w:rPr>
      </w:pPr>
    </w:p>
    <w:p w:rsidR="00A665A2" w:rsidRDefault="00A665A2" w:rsidP="00A665A2">
      <w:pPr>
        <w:pStyle w:val="a3"/>
        <w:spacing w:before="0" w:beforeAutospacing="0" w:after="0" w:afterAutospacing="0" w:line="210" w:lineRule="atLeast"/>
        <w:jc w:val="center"/>
        <w:rPr>
          <w:rFonts w:ascii="Arial" w:hAnsi="Arial" w:cs="Arial"/>
          <w:b/>
          <w:sz w:val="28"/>
          <w:szCs w:val="28"/>
        </w:rPr>
      </w:pPr>
    </w:p>
    <w:p w:rsidR="00A665A2" w:rsidRDefault="00A665A2" w:rsidP="00A665A2">
      <w:pPr>
        <w:pStyle w:val="a3"/>
        <w:spacing w:before="0" w:beforeAutospacing="0" w:after="0" w:afterAutospacing="0" w:line="210" w:lineRule="atLeast"/>
        <w:jc w:val="center"/>
        <w:rPr>
          <w:rFonts w:ascii="Arial" w:hAnsi="Arial" w:cs="Arial"/>
          <w:b/>
          <w:sz w:val="28"/>
          <w:szCs w:val="28"/>
        </w:rPr>
      </w:pPr>
    </w:p>
    <w:p w:rsidR="00A665A2" w:rsidRPr="00967CAE" w:rsidRDefault="00A665A2" w:rsidP="00A665A2">
      <w:pPr>
        <w:pStyle w:val="a3"/>
        <w:spacing w:before="0" w:beforeAutospacing="0" w:after="0" w:afterAutospacing="0" w:line="210" w:lineRule="atLeast"/>
        <w:jc w:val="center"/>
        <w:rPr>
          <w:b/>
          <w:sz w:val="28"/>
          <w:szCs w:val="28"/>
        </w:rPr>
      </w:pPr>
      <w:r w:rsidRPr="00967CAE">
        <w:rPr>
          <w:b/>
          <w:sz w:val="28"/>
          <w:szCs w:val="28"/>
        </w:rPr>
        <w:t>Ф</w:t>
      </w:r>
      <w:r>
        <w:rPr>
          <w:b/>
          <w:sz w:val="28"/>
          <w:szCs w:val="28"/>
        </w:rPr>
        <w:t>онд</w:t>
      </w:r>
      <w:r w:rsidRPr="00967CAE">
        <w:rPr>
          <w:b/>
          <w:sz w:val="28"/>
          <w:szCs w:val="28"/>
        </w:rPr>
        <w:t xml:space="preserve"> Социально-Культурных Проектов</w:t>
      </w:r>
    </w:p>
    <w:p w:rsidR="00A665A2" w:rsidRPr="00FD7457" w:rsidRDefault="00A665A2" w:rsidP="00A665A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665A2" w:rsidRPr="00FD7457" w:rsidRDefault="00A665A2" w:rsidP="00A665A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665A2" w:rsidRPr="00FD7457" w:rsidRDefault="00A665A2" w:rsidP="00A665A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665A2" w:rsidRPr="00FD7457" w:rsidRDefault="00A665A2" w:rsidP="00A665A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665A2" w:rsidRDefault="00A665A2" w:rsidP="00A665A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665A2" w:rsidRDefault="00A665A2" w:rsidP="00A665A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665A2" w:rsidRPr="00FD7457" w:rsidRDefault="00A665A2" w:rsidP="00A665A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665A2" w:rsidRPr="00FD7457" w:rsidRDefault="00A665A2" w:rsidP="00A665A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7457">
        <w:rPr>
          <w:rFonts w:ascii="Times New Roman" w:hAnsi="Times New Roman" w:cs="Times New Roman"/>
          <w:b/>
          <w:sz w:val="24"/>
          <w:szCs w:val="24"/>
        </w:rPr>
        <w:t>Аналитический отчет</w:t>
      </w:r>
    </w:p>
    <w:p w:rsidR="00A665A2" w:rsidRPr="00FD7457" w:rsidRDefault="00A665A2" w:rsidP="00A665A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7457">
        <w:rPr>
          <w:rFonts w:ascii="Times New Roman" w:hAnsi="Times New Roman" w:cs="Times New Roman"/>
          <w:b/>
          <w:sz w:val="24"/>
          <w:szCs w:val="24"/>
        </w:rPr>
        <w:t xml:space="preserve">по проведению очного и заочного социологического исследования для осуществления Общественным советом независимой </w:t>
      </w:r>
      <w:proofErr w:type="gramStart"/>
      <w:r w:rsidRPr="00FD7457">
        <w:rPr>
          <w:rFonts w:ascii="Times New Roman" w:hAnsi="Times New Roman" w:cs="Times New Roman"/>
          <w:b/>
          <w:sz w:val="24"/>
          <w:szCs w:val="24"/>
        </w:rPr>
        <w:t>оценки качества условий оказания услуг</w:t>
      </w:r>
      <w:proofErr w:type="gramEnd"/>
      <w:r w:rsidRPr="00FD7457">
        <w:rPr>
          <w:rFonts w:ascii="Times New Roman" w:hAnsi="Times New Roman" w:cs="Times New Roman"/>
          <w:b/>
          <w:sz w:val="24"/>
          <w:szCs w:val="24"/>
        </w:rPr>
        <w:t xml:space="preserve"> организациями культуры Ленинградской области</w:t>
      </w:r>
    </w:p>
    <w:p w:rsidR="00A665A2" w:rsidRPr="00FD7457" w:rsidRDefault="00A665A2" w:rsidP="00A665A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65A2" w:rsidRPr="00FD7457" w:rsidRDefault="00A665A2" w:rsidP="00A665A2">
      <w:pPr>
        <w:spacing w:after="0" w:line="276" w:lineRule="auto"/>
        <w:ind w:left="702"/>
        <w:jc w:val="both"/>
        <w:rPr>
          <w:rFonts w:ascii="Times New Roman" w:hAnsi="Times New Roman" w:cs="Times New Roman"/>
          <w:sz w:val="24"/>
          <w:szCs w:val="24"/>
        </w:rPr>
      </w:pPr>
    </w:p>
    <w:p w:rsidR="00A665A2" w:rsidRPr="00FD7457" w:rsidRDefault="00A665A2" w:rsidP="00A665A2">
      <w:pPr>
        <w:spacing w:after="0" w:line="276" w:lineRule="auto"/>
        <w:ind w:left="702"/>
        <w:jc w:val="both"/>
        <w:rPr>
          <w:rFonts w:ascii="Times New Roman" w:hAnsi="Times New Roman" w:cs="Times New Roman"/>
          <w:sz w:val="24"/>
          <w:szCs w:val="24"/>
        </w:rPr>
      </w:pPr>
    </w:p>
    <w:p w:rsidR="00A665A2" w:rsidRPr="00FD7457" w:rsidRDefault="00A665A2" w:rsidP="00A665A2">
      <w:pPr>
        <w:spacing w:after="0" w:line="276" w:lineRule="auto"/>
        <w:ind w:left="702"/>
        <w:jc w:val="both"/>
        <w:rPr>
          <w:rFonts w:ascii="Times New Roman" w:hAnsi="Times New Roman" w:cs="Times New Roman"/>
          <w:sz w:val="24"/>
          <w:szCs w:val="24"/>
        </w:rPr>
      </w:pPr>
    </w:p>
    <w:p w:rsidR="00A665A2" w:rsidRPr="00FD7457" w:rsidRDefault="00A665A2" w:rsidP="00A665A2">
      <w:pPr>
        <w:spacing w:after="0" w:line="276" w:lineRule="auto"/>
        <w:ind w:left="702"/>
        <w:jc w:val="both"/>
        <w:rPr>
          <w:rFonts w:ascii="Times New Roman" w:hAnsi="Times New Roman" w:cs="Times New Roman"/>
          <w:sz w:val="24"/>
          <w:szCs w:val="24"/>
        </w:rPr>
      </w:pPr>
    </w:p>
    <w:p w:rsidR="00A665A2" w:rsidRDefault="00A665A2" w:rsidP="00A665A2">
      <w:pPr>
        <w:spacing w:after="0" w:line="276" w:lineRule="auto"/>
        <w:ind w:left="702"/>
        <w:jc w:val="both"/>
        <w:rPr>
          <w:rFonts w:ascii="Times New Roman" w:hAnsi="Times New Roman" w:cs="Times New Roman"/>
          <w:sz w:val="24"/>
          <w:szCs w:val="24"/>
        </w:rPr>
      </w:pPr>
    </w:p>
    <w:p w:rsidR="00A665A2" w:rsidRDefault="00A665A2" w:rsidP="00A665A2">
      <w:pPr>
        <w:spacing w:after="0" w:line="276" w:lineRule="auto"/>
        <w:ind w:left="702"/>
        <w:jc w:val="both"/>
        <w:rPr>
          <w:rFonts w:ascii="Times New Roman" w:hAnsi="Times New Roman" w:cs="Times New Roman"/>
          <w:sz w:val="24"/>
          <w:szCs w:val="24"/>
        </w:rPr>
      </w:pPr>
    </w:p>
    <w:p w:rsidR="00A665A2" w:rsidRDefault="00A665A2" w:rsidP="00A665A2">
      <w:pPr>
        <w:spacing w:after="0" w:line="276" w:lineRule="auto"/>
        <w:ind w:left="702"/>
        <w:jc w:val="both"/>
        <w:rPr>
          <w:rFonts w:ascii="Times New Roman" w:hAnsi="Times New Roman" w:cs="Times New Roman"/>
          <w:sz w:val="24"/>
          <w:szCs w:val="24"/>
        </w:rPr>
      </w:pPr>
    </w:p>
    <w:p w:rsidR="00A665A2" w:rsidRDefault="00A665A2" w:rsidP="00A665A2">
      <w:pPr>
        <w:spacing w:after="0" w:line="276" w:lineRule="auto"/>
        <w:ind w:left="702"/>
        <w:jc w:val="both"/>
        <w:rPr>
          <w:rFonts w:ascii="Times New Roman" w:hAnsi="Times New Roman" w:cs="Times New Roman"/>
          <w:sz w:val="24"/>
          <w:szCs w:val="24"/>
        </w:rPr>
      </w:pPr>
    </w:p>
    <w:p w:rsidR="00A665A2" w:rsidRDefault="00A665A2" w:rsidP="00A665A2">
      <w:pPr>
        <w:spacing w:after="0" w:line="276" w:lineRule="auto"/>
        <w:ind w:left="702"/>
        <w:jc w:val="both"/>
        <w:rPr>
          <w:rFonts w:ascii="Times New Roman" w:hAnsi="Times New Roman" w:cs="Times New Roman"/>
          <w:sz w:val="24"/>
          <w:szCs w:val="24"/>
        </w:rPr>
      </w:pPr>
    </w:p>
    <w:p w:rsidR="00A665A2" w:rsidRDefault="00A665A2" w:rsidP="00A665A2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Часть 2</w:t>
      </w:r>
    </w:p>
    <w:p w:rsidR="00A665A2" w:rsidRDefault="00A665A2" w:rsidP="00A665A2">
      <w:pPr>
        <w:spacing w:after="0" w:line="276" w:lineRule="auto"/>
        <w:ind w:left="702"/>
        <w:jc w:val="both"/>
        <w:rPr>
          <w:rFonts w:ascii="Times New Roman" w:hAnsi="Times New Roman" w:cs="Times New Roman"/>
          <w:sz w:val="24"/>
          <w:szCs w:val="24"/>
        </w:rPr>
      </w:pPr>
    </w:p>
    <w:p w:rsidR="00A665A2" w:rsidRDefault="00A665A2" w:rsidP="00A665A2">
      <w:pPr>
        <w:spacing w:after="0" w:line="276" w:lineRule="auto"/>
        <w:ind w:left="702"/>
        <w:jc w:val="both"/>
        <w:rPr>
          <w:rFonts w:ascii="Times New Roman" w:hAnsi="Times New Roman" w:cs="Times New Roman"/>
          <w:sz w:val="24"/>
          <w:szCs w:val="24"/>
        </w:rPr>
      </w:pPr>
    </w:p>
    <w:p w:rsidR="00A665A2" w:rsidRDefault="00A665A2" w:rsidP="00A665A2">
      <w:pPr>
        <w:spacing w:after="0" w:line="276" w:lineRule="auto"/>
        <w:ind w:left="702"/>
        <w:jc w:val="both"/>
        <w:rPr>
          <w:rFonts w:ascii="Times New Roman" w:hAnsi="Times New Roman" w:cs="Times New Roman"/>
          <w:sz w:val="24"/>
          <w:szCs w:val="24"/>
        </w:rPr>
      </w:pPr>
    </w:p>
    <w:p w:rsidR="00A665A2" w:rsidRPr="00FD7457" w:rsidRDefault="00A665A2" w:rsidP="00A665A2">
      <w:pPr>
        <w:spacing w:after="0" w:line="276" w:lineRule="auto"/>
        <w:ind w:left="702"/>
        <w:jc w:val="both"/>
        <w:rPr>
          <w:rFonts w:ascii="Times New Roman" w:hAnsi="Times New Roman" w:cs="Times New Roman"/>
          <w:sz w:val="24"/>
          <w:szCs w:val="24"/>
        </w:rPr>
      </w:pPr>
    </w:p>
    <w:p w:rsidR="00A665A2" w:rsidRPr="00FD7457" w:rsidRDefault="00A665A2" w:rsidP="00A665A2">
      <w:pPr>
        <w:spacing w:after="0" w:line="276" w:lineRule="auto"/>
        <w:ind w:left="702"/>
        <w:jc w:val="both"/>
        <w:rPr>
          <w:rFonts w:ascii="Times New Roman" w:hAnsi="Times New Roman" w:cs="Times New Roman"/>
          <w:sz w:val="24"/>
          <w:szCs w:val="24"/>
        </w:rPr>
      </w:pPr>
    </w:p>
    <w:p w:rsidR="00A665A2" w:rsidRPr="00FD7457" w:rsidRDefault="00A665A2" w:rsidP="00A665A2">
      <w:pPr>
        <w:spacing w:after="0" w:line="276" w:lineRule="auto"/>
        <w:ind w:left="702"/>
        <w:jc w:val="center"/>
        <w:rPr>
          <w:rFonts w:ascii="Times New Roman" w:hAnsi="Times New Roman" w:cs="Times New Roman"/>
          <w:sz w:val="24"/>
          <w:szCs w:val="24"/>
        </w:rPr>
      </w:pPr>
    </w:p>
    <w:p w:rsidR="00A665A2" w:rsidRPr="00FD7457" w:rsidRDefault="00A665A2" w:rsidP="00A665A2">
      <w:pPr>
        <w:spacing w:after="0" w:line="276" w:lineRule="auto"/>
        <w:ind w:left="702"/>
        <w:jc w:val="both"/>
        <w:rPr>
          <w:rFonts w:ascii="Times New Roman" w:hAnsi="Times New Roman" w:cs="Times New Roman"/>
          <w:sz w:val="24"/>
          <w:szCs w:val="24"/>
        </w:rPr>
      </w:pPr>
    </w:p>
    <w:p w:rsidR="00A665A2" w:rsidRPr="00FD7457" w:rsidRDefault="00A665A2" w:rsidP="00A665A2">
      <w:pPr>
        <w:tabs>
          <w:tab w:val="center" w:pos="5028"/>
          <w:tab w:val="left" w:pos="7410"/>
        </w:tabs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7457">
        <w:rPr>
          <w:rFonts w:ascii="Times New Roman" w:hAnsi="Times New Roman" w:cs="Times New Roman"/>
          <w:sz w:val="24"/>
          <w:szCs w:val="24"/>
        </w:rPr>
        <w:t>Санкт-Петербург</w:t>
      </w:r>
    </w:p>
    <w:p w:rsidR="00A665A2" w:rsidRPr="00FD7457" w:rsidRDefault="00A665A2" w:rsidP="00A665A2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7457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21</w:t>
      </w:r>
    </w:p>
    <w:p w:rsidR="00A665A2" w:rsidRPr="00FD7457" w:rsidRDefault="00A665A2" w:rsidP="00A665A2">
      <w:pPr>
        <w:rPr>
          <w:rFonts w:ascii="Times New Roman" w:hAnsi="Times New Roman" w:cs="Times New Roman"/>
          <w:sz w:val="24"/>
          <w:szCs w:val="24"/>
        </w:rPr>
      </w:pPr>
      <w:r w:rsidRPr="00FD7457"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-105416066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665A2" w:rsidRPr="00FD7457" w:rsidRDefault="00A665A2" w:rsidP="00A665A2">
          <w:pPr>
            <w:pStyle w:val="a5"/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</w:pPr>
          <w:r w:rsidRPr="00FD7457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Оглавление</w:t>
          </w:r>
        </w:p>
        <w:p w:rsidR="00A665A2" w:rsidRPr="00FD7457" w:rsidRDefault="00A665A2" w:rsidP="00A665A2">
          <w:pPr>
            <w:rPr>
              <w:rFonts w:ascii="Times New Roman" w:hAnsi="Times New Roman" w:cs="Times New Roman"/>
              <w:sz w:val="24"/>
              <w:szCs w:val="24"/>
              <w:lang w:eastAsia="ru-RU"/>
            </w:rPr>
          </w:pPr>
        </w:p>
        <w:p w:rsidR="00A665A2" w:rsidRDefault="00A665A2" w:rsidP="00A66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FD745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FD7457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FD745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85650819" w:history="1">
            <w:r w:rsidRPr="00043037">
              <w:rPr>
                <w:rStyle w:val="a4"/>
                <w:rFonts w:ascii="Times New Roman" w:hAnsi="Times New Roman" w:cs="Times New Roman"/>
                <w:b/>
                <w:noProof/>
              </w:rPr>
              <w:t>Результаты сбора оценок качества условий оказания услуг организациями культуры Ленинградской области у потребителя услуг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20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44.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культуры, информации, спорта «Потанинский сельский Дом культуры»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_Toc85650820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21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45.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культуры «Свирицкий сельский дом культуры»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_Toc85650821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22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46.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Государственное бюджетное учреждение культуры Ленинградской области «Староладожский Историко - Архитектурный и Археологический Музей - Заповедник»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_Toc85650822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23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47.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«Сясьстройский городской Дом культуры»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_Toc85650823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24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48.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культуры и спорта «Вындиноостровский центр досуга»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_Toc85650824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25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49.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культуры и спорта «Усадищенский центр досуга»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_Toc85650825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26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50.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культуры “Центр культуры, спорта и туризма” г. Новая Ладога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_Toc85650826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27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51.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казенное учреждение культуры «Волховская межпоселенческая районная библиотека»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_Toc85650827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28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52.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культуры и спорта «Иссадский сельский дом культуры» МО Иссадское сельское поселение Волховского муниципального района Ленинградской области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_Toc85650828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29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53.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культуры и спорта «Культурно-спортивный комплекс - Алексино» муниципального образования Колчановского сельского поселения Волховского муниципального района Ленинградской области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30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54.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культуры «Кисельнинский дом культуры»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_Toc85650830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31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55.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дополнительного образования, культуры и спорта, информационно-досуговый центр “Старая Ладога”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_Toc85650831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32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56.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культуры информации и спорта «Селивановский сельский дом культуры»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_Toc85650832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33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57.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культуры и спорта «Бережковский сельский Дом культуры» муниципального образования Бережковское сельское поселение Волховского муниципального района Ленинградской области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_Toc85650833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34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58.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культуры и спорта «Хваловский досуговый центр» муниципального образования Хваловское сельское поселение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_Toc85650834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35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59.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культуры и спорта «Культурно-спортивный комплекс - Паша»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_Toc85650835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36" w:history="1">
            <w:r w:rsidRPr="00043037">
              <w:rPr>
                <w:rStyle w:val="a4"/>
                <w:rFonts w:ascii="Times New Roman" w:hAnsi="Times New Roman" w:cs="Times New Roman"/>
                <w:b/>
                <w:noProof/>
              </w:rPr>
              <w:t>Итоговый рейтинг по организациям Волховского района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_Toc85650836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37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60.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культуры «Дворец культуры города Кировска» муниципального образования «Кировск» Кировского муниципального района Ленинградской области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_Toc85650837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38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61.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Казенное Учреждение Культуры «Культурно-Спортивный Центр «Назия»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_Toc85650838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39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62.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культуры «Культурный центр «Фортуна»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_Toc85650839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40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63.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казенное учреждение «Культурно-спортивный комплекс «Невский»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_Toc85650840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41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64.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казённое учреждение «Шлиссельбургская городская библиотека имени поэта Михаила Александровича Дудина»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_Toc85650841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42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65.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казённое учреждение культуры «Культурно-досуговый центр «Мга»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_Toc85650842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43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66.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Казённое Учреждение Культуры «Дом культуры поселка Приладожский»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_Toc85650843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44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67.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казённое учреждение «Культурно-досуговый центр «Синявино» Синявинского городского поселения Кировского муниципального района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_Toc85650844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45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68.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казённое учреждение культуры «Дом культуры поселка Павлово»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_Toc85650845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46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69.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казенное учреждение культуры «Сельский Культурно-Досуговый центр «Шум» муниципального образования Шумское Сельское Поселение Кировского муниципального района Ленинградской области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_Toc85650846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47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70.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«Сельский Дом Культуры Села Путилово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_Toc85650847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48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71.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казенное учреждение культуры «Центральная межпоселенческая библиотека»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_Toc85650848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49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72.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казенное учреждение культуры «Центральный сельский дом культуры д. Выстав»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_Toc85650849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50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73.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казённое учреждение «Отрадненская городская библиотека»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_Toc85650850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51" w:history="1">
            <w:r w:rsidRPr="00043037">
              <w:rPr>
                <w:rStyle w:val="a4"/>
                <w:rFonts w:ascii="Times New Roman" w:hAnsi="Times New Roman" w:cs="Times New Roman"/>
                <w:b/>
                <w:noProof/>
              </w:rPr>
              <w:t>Итоговый рейтинг по организациям Кировского района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_Toc85650851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52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74.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«Лодейнопольский дом народного творчества им. Ю.П.Захарова»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_Toc85650852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53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75.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казенное учреждение «Алеховщинский центр культуры и досуга»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_Toc85650853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54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76.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казенное учреждение «Янегский центр культуры и досуга»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_Toc85650854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55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77.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казенное учреждение «Оятский культурно-спортивный центр»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_Toc85650855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56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78.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казённое учреждение «Свирьстройский центр культуры и досуга»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_Toc85650856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57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79.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Государственное бюджетное учреждение культуры Ленинградской области «Лодейнопольский драматический театр-студия «Апрель»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_Toc85650857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58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80.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казённое учреждение «Лодейнопольская межпоселенческая центральная районная библиотека»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_Toc85650858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59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81.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казенное учреждение «Лодейнопольский центр ремесел»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_Toc85650859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60" w:history="1">
            <w:r w:rsidRPr="00043037">
              <w:rPr>
                <w:rStyle w:val="a4"/>
                <w:rFonts w:ascii="Times New Roman" w:hAnsi="Times New Roman" w:cs="Times New Roman"/>
                <w:b/>
                <w:noProof/>
              </w:rPr>
              <w:t>Итоговый рейтинг по организациям Лодейнопольского района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_Toc85650860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61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82.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“Борский культурный центр”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_Toc85650861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62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83.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«Самойловский культурный центр»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_Toc85650862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63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84.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учреждение культуры “Дворец культуры г. Пикалево”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_Toc85650863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64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85.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«Большедворский культурный центр»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_Toc85650864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65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86.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“Ефимовский культурно-досуговый центр”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_Toc85650865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66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87.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“Бокситогорский культурно-досуговый центр”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_Toc85650866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67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88.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“Бокситогорский межпоселенческий культурно-методический центр”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_Toc85650867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68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89.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“Лидский культурный центр”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_Toc85650868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69" w:history="1">
            <w:r w:rsidRPr="00043037">
              <w:rPr>
                <w:rStyle w:val="a4"/>
                <w:rFonts w:ascii="Times New Roman" w:hAnsi="Times New Roman" w:cs="Times New Roman"/>
                <w:b/>
                <w:noProof/>
              </w:rPr>
              <w:t>Итоговый рейтинг по организациям Бокситогорского района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_Toc85650869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70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90.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учреждение «Шугозерский досуговый центр»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_Toc85650870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71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91.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учреждение «Тихвинский Районный Дом Культуры»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_Toc85650871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72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92.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учреждение «Тихвинская централизованная библиотечная система»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_Toc85650872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73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93.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учреждение «Андреевский центр культуры и досуга»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_Toc85650873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74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94.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учреждение «Цвылевский культурно-спортивный комплекс»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_Toc85650874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75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95.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казенное учреждение «Горский культурно-досуговый центр»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_Toc85650875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76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96.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учреждение «Борский культурно-спортивный комплекс»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_Toc85650876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77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97.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учреждение «Коськовский досуговый центр»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_Toc85650877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78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98.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учреждение «Ганьковский культурный центр»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_Toc85650878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79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99.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учреждение «Пашозерский центр культуры и досуга»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_Toc85650879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80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100.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Муниципальное бюджетное учреждение «Библиотека – социокультурный центр «Тэффи»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_Toc85650880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81" w:history="1">
            <w:r w:rsidRPr="00043037">
              <w:rPr>
                <w:rStyle w:val="a4"/>
                <w:rFonts w:ascii="Times New Roman" w:hAnsi="Times New Roman" w:cs="Times New Roman"/>
                <w:b/>
                <w:noProof/>
              </w:rPr>
              <w:t>Итоговый рейтинг по организациям Тихвинского района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_Toc85650881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650882" w:history="1">
            <w:r w:rsidRPr="00043037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_Toc85650882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2"/>
            <w:tabs>
              <w:tab w:val="left" w:pos="660"/>
            </w:tabs>
            <w:rPr>
              <w:rFonts w:eastAsiaTheme="minorEastAsia"/>
              <w:noProof/>
              <w:lang w:eastAsia="ru-RU"/>
            </w:rPr>
          </w:pPr>
          <w:hyperlink w:anchor="_Toc85650883" w:history="1">
            <w:r w:rsidRPr="00043037">
              <w:rPr>
                <w:rStyle w:val="a4"/>
                <w:rFonts w:ascii="Wingdings" w:hAnsi="Wingdings" w:cs="Times New Roman"/>
                <w:noProof/>
              </w:rPr>
              <w:t>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noProof/>
              </w:rPr>
              <w:t xml:space="preserve">Результаты обобщения информации о качестве оказания услуг учреждениями культуры Ленинградской области (в формате </w:t>
            </w:r>
            <w:r w:rsidRPr="00043037">
              <w:rPr>
                <w:rStyle w:val="a4"/>
                <w:rFonts w:ascii="Times New Roman" w:hAnsi="Times New Roman" w:cs="Times New Roman"/>
                <w:b/>
                <w:noProof/>
                <w:lang w:val="en-US"/>
              </w:rPr>
              <w:t>EXCEL</w:t>
            </w:r>
            <w:r w:rsidRPr="00043037">
              <w:rPr>
                <w:rStyle w:val="a4"/>
                <w:rFonts w:ascii="Times New Roman" w:hAnsi="Times New Roman" w:cs="Times New Roman"/>
                <w:b/>
                <w:noProof/>
              </w:rPr>
              <w:t xml:space="preserve"> на </w:t>
            </w:r>
            <w:r w:rsidRPr="00043037">
              <w:rPr>
                <w:rStyle w:val="a4"/>
                <w:rFonts w:ascii="Times New Roman" w:hAnsi="Times New Roman" w:cs="Times New Roman"/>
                <w:b/>
                <w:noProof/>
                <w:lang w:val="en-US"/>
              </w:rPr>
              <w:t>CD</w:t>
            </w:r>
            <w:r w:rsidRPr="00043037">
              <w:rPr>
                <w:rStyle w:val="a4"/>
                <w:rFonts w:ascii="Times New Roman" w:hAnsi="Times New Roman" w:cs="Times New Roman"/>
                <w:b/>
                <w:noProof/>
              </w:rPr>
              <w:t xml:space="preserve"> диске),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_Toc85650883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2"/>
            <w:tabs>
              <w:tab w:val="left" w:pos="660"/>
            </w:tabs>
            <w:rPr>
              <w:rFonts w:eastAsiaTheme="minorEastAsia"/>
              <w:noProof/>
              <w:lang w:eastAsia="ru-RU"/>
            </w:rPr>
          </w:pPr>
          <w:hyperlink w:anchor="_Toc85650884" w:history="1">
            <w:r w:rsidRPr="00043037">
              <w:rPr>
                <w:rStyle w:val="a4"/>
                <w:rFonts w:ascii="Wingdings" w:hAnsi="Wingdings" w:cs="Times New Roman"/>
                <w:noProof/>
              </w:rPr>
              <w:t>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3037">
              <w:rPr>
                <w:rStyle w:val="a4"/>
                <w:rFonts w:ascii="Times New Roman" w:hAnsi="Times New Roman" w:cs="Times New Roman"/>
                <w:b/>
                <w:noProof/>
              </w:rPr>
              <w:t>Презентация Аналитического отчета очного и заочного социологического исследования для осуществления Общественным советом независимой оценки качества оказания услуг организациями культуры Ленинградской области (в формате WORD и PDF на CD диске)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_Toc85650884 \h </w:instrText>
            </w:r>
            <w:r>
              <w:rPr>
                <w:noProof/>
                <w:webHidden/>
              </w:rPr>
              <w:fldChar w:fldCharType="separate"/>
            </w:r>
            <w:r w:rsidR="00E36D75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5A2" w:rsidRDefault="00A665A2" w:rsidP="00A665A2">
          <w:pPr>
            <w:pStyle w:val="2"/>
            <w:tabs>
              <w:tab w:val="left" w:pos="660"/>
            </w:tabs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FD7457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A665A2" w:rsidRDefault="00A665A2" w:rsidP="00A665A2">
      <w:pPr>
        <w:rPr>
          <w:rFonts w:ascii="Times New Roman" w:eastAsia="SimSun" w:hAnsi="Times New Roman" w:cs="Times New Roman"/>
          <w:sz w:val="24"/>
          <w:szCs w:val="24"/>
          <w:shd w:val="clear" w:color="auto" w:fill="FFFFFF"/>
          <w:lang w:eastAsia="zh-CN" w:bidi="hi-IN"/>
        </w:rPr>
      </w:pPr>
      <w:r>
        <w:rPr>
          <w:rFonts w:ascii="Times New Roman" w:eastAsia="SimSun" w:hAnsi="Times New Roman" w:cs="Times New Roman"/>
          <w:sz w:val="24"/>
          <w:szCs w:val="24"/>
          <w:shd w:val="clear" w:color="auto" w:fill="FFFFFF"/>
          <w:lang w:eastAsia="zh-CN" w:bidi="hi-IN"/>
        </w:rPr>
        <w:br w:type="page"/>
      </w:r>
    </w:p>
    <w:p w:rsidR="00A665A2" w:rsidRPr="00FD7457" w:rsidRDefault="00A665A2" w:rsidP="00E36D75">
      <w:pPr>
        <w:pStyle w:val="1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0" w:name="_Toc85650819"/>
      <w:bookmarkStart w:id="1" w:name="_GoBack"/>
      <w:bookmarkEnd w:id="1"/>
      <w:r w:rsidRPr="00FD7457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Результаты </w:t>
      </w:r>
      <w:proofErr w:type="gramStart"/>
      <w:r w:rsidRPr="00FD7457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t>сбора оценок качества условий оказания услуг</w:t>
      </w:r>
      <w:proofErr w:type="gramEnd"/>
      <w:r w:rsidRPr="00FD7457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t xml:space="preserve"> организаци</w:t>
      </w:r>
      <w:r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t>ями</w:t>
      </w:r>
      <w:r w:rsidRPr="00FD7457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t xml:space="preserve"> культуры Ленинградской области у потребителя услуг</w:t>
      </w:r>
      <w:bookmarkEnd w:id="0"/>
    </w:p>
    <w:p w:rsidR="00A665A2" w:rsidRDefault="00A665A2" w:rsidP="00A665A2">
      <w:pPr>
        <w:pStyle w:val="1"/>
        <w:numPr>
          <w:ilvl w:val="0"/>
          <w:numId w:val="1"/>
        </w:numPr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FFFFF"/>
        </w:rPr>
      </w:pPr>
      <w:bookmarkStart w:id="2" w:name="_Toc85650829"/>
      <w:r w:rsidRPr="00F7017D"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FFFFF"/>
        </w:rPr>
        <w:t xml:space="preserve">Муниципальное бюджетное учреждение культуры и спорта «Культурно-спортивный комплекс - Алексино» муниципального образования Колчановского сельского поселения </w:t>
      </w:r>
      <w:proofErr w:type="spellStart"/>
      <w:r w:rsidRPr="00F7017D"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FFFFF"/>
        </w:rPr>
        <w:t>Волховского</w:t>
      </w:r>
      <w:proofErr w:type="spellEnd"/>
      <w:r w:rsidRPr="00F7017D"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FFFFF"/>
        </w:rPr>
        <w:t xml:space="preserve"> муниципального района Ленинградской области</w:t>
      </w:r>
      <w:bookmarkEnd w:id="2"/>
    </w:p>
    <w:p w:rsidR="00A665A2" w:rsidRDefault="00A665A2" w:rsidP="00A665A2"/>
    <w:tbl>
      <w:tblPr>
        <w:tblW w:w="93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45"/>
      </w:tblGrid>
      <w:tr w:rsidR="00A665A2" w:rsidTr="00A50DCA">
        <w:trPr>
          <w:jc w:val="center"/>
        </w:trPr>
        <w:tc>
          <w:tcPr>
            <w:tcW w:w="9345" w:type="dxa"/>
            <w:vAlign w:val="center"/>
          </w:tcPr>
          <w:p w:rsidR="00A665A2" w:rsidRDefault="00A665A2" w:rsidP="00A50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 учреждения</w:t>
            </w:r>
          </w:p>
          <w:p w:rsidR="00A665A2" w:rsidRDefault="00A665A2" w:rsidP="00A50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187439, Ленинградская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Волховский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р-н,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Колчаново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с, Алексино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17 </w:t>
            </w:r>
          </w:p>
        </w:tc>
      </w:tr>
      <w:tr w:rsidR="00A665A2" w:rsidTr="00A50DCA">
        <w:trPr>
          <w:jc w:val="center"/>
        </w:trPr>
        <w:tc>
          <w:tcPr>
            <w:tcW w:w="9345" w:type="dxa"/>
            <w:vAlign w:val="center"/>
          </w:tcPr>
          <w:p w:rsidR="00A665A2" w:rsidRDefault="00A665A2" w:rsidP="00A50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Скриншоты электронных ресурсов</w:t>
            </w:r>
          </w:p>
          <w:p w:rsidR="00A665A2" w:rsidRDefault="00A665A2" w:rsidP="00A50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13325749" wp14:editId="0D4B40B9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228600</wp:posOffset>
                  </wp:positionV>
                  <wp:extent cx="2103120" cy="2080260"/>
                  <wp:effectExtent l="0" t="0" r="0" b="0"/>
                  <wp:wrapThrough wrapText="bothSides">
                    <wp:wrapPolygon edited="0">
                      <wp:start x="0" y="0"/>
                      <wp:lineTo x="0" y="21363"/>
                      <wp:lineTo x="21326" y="21363"/>
                      <wp:lineTo x="21326" y="0"/>
                      <wp:lineTo x="0" y="0"/>
                    </wp:wrapPolygon>
                  </wp:wrapThrough>
                  <wp:docPr id="1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10" t="14402" r="24473" b="4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2080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65A2" w:rsidRDefault="00A665A2" w:rsidP="00A50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114300" distB="114300" distL="114300" distR="114300" wp14:anchorId="1AFEAB56" wp14:editId="36FFC993">
                  <wp:extent cx="2758440" cy="1912620"/>
                  <wp:effectExtent l="0" t="0" r="0" b="0"/>
                  <wp:docPr id="1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8" t="9446" r="17731" b="57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277" cy="19083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665A2" w:rsidRDefault="00A665A2" w:rsidP="00A50D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114300" distB="114300" distL="114300" distR="114300" wp14:anchorId="0DE4E33F" wp14:editId="20EEAF5F">
                  <wp:extent cx="2354580" cy="2087880"/>
                  <wp:effectExtent l="0" t="0" r="7620" b="7620"/>
                  <wp:docPr id="16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89" t="24606" r="24062" b="48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80" cy="20878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114300" distB="114300" distL="114300" distR="114300" wp14:anchorId="7FCA8DEC" wp14:editId="18B3A2B4">
                  <wp:extent cx="2987040" cy="1775460"/>
                  <wp:effectExtent l="0" t="0" r="3810" b="0"/>
                  <wp:docPr id="1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29" t="47638" r="14005" b="5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040" cy="1775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5A2" w:rsidTr="00A50DCA">
        <w:trPr>
          <w:jc w:val="center"/>
        </w:trPr>
        <w:tc>
          <w:tcPr>
            <w:tcW w:w="9345" w:type="dxa"/>
            <w:vAlign w:val="center"/>
          </w:tcPr>
          <w:p w:rsidR="00A665A2" w:rsidRDefault="00A665A2" w:rsidP="00A50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Актуальные фотографии объекта</w:t>
            </w:r>
          </w:p>
          <w:p w:rsidR="00A665A2" w:rsidRDefault="00A665A2" w:rsidP="00A50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114300" distB="114300" distL="114300" distR="114300" wp14:anchorId="3E75928E" wp14:editId="3F843025">
                  <wp:extent cx="2225040" cy="1760220"/>
                  <wp:effectExtent l="0" t="0" r="3810" b="0"/>
                  <wp:docPr id="17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297" cy="17604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114300" distB="114300" distL="114300" distR="114300" wp14:anchorId="4D37DE1F" wp14:editId="73512D91">
                  <wp:extent cx="2202180" cy="1805940"/>
                  <wp:effectExtent l="0" t="0" r="7620" b="3810"/>
                  <wp:docPr id="18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836" cy="18064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665A2" w:rsidRDefault="00A665A2" w:rsidP="00A50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114300" distB="114300" distL="114300" distR="114300" wp14:anchorId="0C4DF982" wp14:editId="26699E02">
                  <wp:extent cx="1851660" cy="1447800"/>
                  <wp:effectExtent l="0" t="0" r="0" b="7620"/>
                  <wp:docPr id="19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042" cy="14480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114300" distB="114300" distL="114300" distR="114300" wp14:anchorId="3CDF8BE4" wp14:editId="67068982">
                  <wp:extent cx="1767840" cy="1424940"/>
                  <wp:effectExtent l="0" t="0" r="3810" b="3810"/>
                  <wp:docPr id="20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036" cy="13968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114300" distB="114300" distL="114300" distR="114300" wp14:anchorId="00D63EB6" wp14:editId="3630709C">
                  <wp:extent cx="1790700" cy="1455420"/>
                  <wp:effectExtent l="0" t="0" r="3810" b="0"/>
                  <wp:docPr id="21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53" cy="13573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114300" distB="114300" distL="114300" distR="114300" wp14:anchorId="7B5CD5C1" wp14:editId="3381448D">
                  <wp:extent cx="1783080" cy="1181100"/>
                  <wp:effectExtent l="0" t="0" r="0" b="3810"/>
                  <wp:docPr id="22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944" cy="9266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114300" distB="114300" distL="114300" distR="114300" wp14:anchorId="012F9D62" wp14:editId="1AB56902">
                  <wp:extent cx="1729740" cy="1257300"/>
                  <wp:effectExtent l="0" t="0" r="3810" b="0"/>
                  <wp:docPr id="3080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487" cy="12818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114300" distB="114300" distL="114300" distR="114300" wp14:anchorId="3C8A323E" wp14:editId="1CB64290">
                  <wp:extent cx="1821180" cy="1203960"/>
                  <wp:effectExtent l="0" t="0" r="0" b="0"/>
                  <wp:docPr id="3081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961" cy="11568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5A2" w:rsidTr="00A50DCA">
        <w:trPr>
          <w:jc w:val="center"/>
        </w:trPr>
        <w:tc>
          <w:tcPr>
            <w:tcW w:w="9345" w:type="dxa"/>
            <w:vAlign w:val="center"/>
          </w:tcPr>
          <w:p w:rsidR="00A665A2" w:rsidRDefault="00A665A2" w:rsidP="00A50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Комментарии </w:t>
            </w:r>
            <w:bookmarkStart w:id="3" w:name="_heading=h.fhmp94725x0m" w:colFirst="0" w:colLast="0"/>
            <w:bookmarkEnd w:id="3"/>
          </w:p>
          <w:p w:rsidR="00A665A2" w:rsidRDefault="00A665A2" w:rsidP="00A50DCA">
            <w:pPr>
              <w:ind w:firstLine="7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Месторасположение учреждения удобно для жителей, оно расположено в центральной части села. Территория не требует благоустройства. Санитарное состояние территории соответствует нормам. Экстерьер и интерьеры здания, в котором размещено учреждение, находятся в приемлемом состоянии. Требования ФЗ от 24.11.1995 N 181-ФЗ (ред. от 18.07.2019) «О социальной защите инвалидов в Российской Федерации», Ст. 15.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«Обеспечение беспрепятственного доступа инвалидов к объектам социальной, инженерной и транспортной инфраструктур» в большинстве своем выполнены, учитывая потребности посетителей и специфику учреждения.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Ситуация с обеспечением в организации условий доступности, позволяющих инвалидам получать услуги наравне с другими удовлетворительная. Вход в здание не затруднителен ввиду расширенных входных проемов. Табличка со шрифтом Брайля, поручни, пандус - присутствуют. Персонал приветлив и доброжелателен, компетентно способен ответить на все вопросы, касающиеся деятельности Учреждения. </w:t>
            </w:r>
          </w:p>
          <w:p w:rsidR="00A665A2" w:rsidRDefault="00A665A2" w:rsidP="00A50DCA">
            <w:pPr>
              <w:ind w:firstLine="7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Отдельный сайт Центра досуга отсутствует или его трудно найти. Об учреждении есть незначительная информация на сайте Администрации муниципального образования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Колчановское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сельское поселение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Волховского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муниципального района Ленинградской области.   </w:t>
            </w:r>
          </w:p>
          <w:p w:rsidR="00A665A2" w:rsidRDefault="00A665A2" w:rsidP="00A50DCA">
            <w:pPr>
              <w:ind w:firstLine="7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Есть группа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», количество участников 1175 человек. Также в группе опубликованы 132 фотоальбома и 155 видеозаписей с мероприятий учреждения. Группа ведется активно, обновления происходят каждые 2-4 дня. </w:t>
            </w:r>
          </w:p>
          <w:p w:rsidR="00A665A2" w:rsidRDefault="00A665A2" w:rsidP="00A50DCA">
            <w:pPr>
              <w:ind w:firstLine="7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 проведении опроса посетители отмечали, что хотели бы видеть больше развлекательных мероприятий и молодых специалистов.</w:t>
            </w:r>
          </w:p>
        </w:tc>
      </w:tr>
    </w:tbl>
    <w:p w:rsidR="00A665A2" w:rsidRDefault="00A665A2" w:rsidP="00A665A2"/>
    <w:p w:rsidR="00D405A1" w:rsidRDefault="00A665A2">
      <w:r w:rsidRPr="00DB248D">
        <w:rPr>
          <w:noProof/>
          <w:lang w:eastAsia="ru-RU"/>
        </w:rPr>
        <w:lastRenderedPageBreak/>
        <w:drawing>
          <wp:inline distT="0" distB="0" distL="0" distR="0" wp14:anchorId="68E2272D" wp14:editId="4705DE89">
            <wp:extent cx="5642229" cy="8305800"/>
            <wp:effectExtent l="0" t="0" r="0" b="0"/>
            <wp:docPr id="2018224849" name="Рисунок 2018224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883" cy="831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5A2" w:rsidRDefault="00E36D75">
      <w:r w:rsidRPr="00DB248D">
        <w:rPr>
          <w:rFonts w:ascii="Times New Roman" w:hAnsi="Times New Roman" w:cs="Times New Roman"/>
          <w:b/>
          <w:sz w:val="24"/>
          <w:szCs w:val="24"/>
        </w:rPr>
        <w:t>Итоговый результат: 81,92</w:t>
      </w:r>
    </w:p>
    <w:sectPr w:rsidR="00A665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705A4B"/>
    <w:multiLevelType w:val="hybridMultilevel"/>
    <w:tmpl w:val="8FB82834"/>
    <w:lvl w:ilvl="0" w:tplc="0419000F">
      <w:start w:val="5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5A2"/>
    <w:rsid w:val="000372B1"/>
    <w:rsid w:val="009A6272"/>
    <w:rsid w:val="00A665A2"/>
    <w:rsid w:val="00E36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8BD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5A2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A665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665A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3">
    <w:name w:val="Normal (Web)"/>
    <w:basedOn w:val="a"/>
    <w:unhideWhenUsed/>
    <w:rsid w:val="00A66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665A2"/>
    <w:rPr>
      <w:color w:val="0000FF"/>
      <w:u w:val="single"/>
    </w:rPr>
  </w:style>
  <w:style w:type="paragraph" w:styleId="a5">
    <w:name w:val="TOC Heading"/>
    <w:basedOn w:val="1"/>
    <w:next w:val="a"/>
    <w:uiPriority w:val="39"/>
    <w:unhideWhenUsed/>
    <w:qFormat/>
    <w:rsid w:val="00A665A2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665A2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A665A2"/>
    <w:pPr>
      <w:tabs>
        <w:tab w:val="right" w:leader="dot" w:pos="9639"/>
      </w:tabs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A665A2"/>
    <w:pPr>
      <w:spacing w:after="100"/>
      <w:ind w:left="440"/>
    </w:pPr>
  </w:style>
  <w:style w:type="paragraph" w:styleId="a6">
    <w:name w:val="Balloon Text"/>
    <w:basedOn w:val="a"/>
    <w:link w:val="a7"/>
    <w:uiPriority w:val="99"/>
    <w:semiHidden/>
    <w:unhideWhenUsed/>
    <w:rsid w:val="00A66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65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5A2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A665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665A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3">
    <w:name w:val="Normal (Web)"/>
    <w:basedOn w:val="a"/>
    <w:unhideWhenUsed/>
    <w:rsid w:val="00A66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665A2"/>
    <w:rPr>
      <w:color w:val="0000FF"/>
      <w:u w:val="single"/>
    </w:rPr>
  </w:style>
  <w:style w:type="paragraph" w:styleId="a5">
    <w:name w:val="TOC Heading"/>
    <w:basedOn w:val="1"/>
    <w:next w:val="a"/>
    <w:uiPriority w:val="39"/>
    <w:unhideWhenUsed/>
    <w:qFormat/>
    <w:rsid w:val="00A665A2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665A2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A665A2"/>
    <w:pPr>
      <w:tabs>
        <w:tab w:val="right" w:leader="dot" w:pos="9639"/>
      </w:tabs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A665A2"/>
    <w:pPr>
      <w:spacing w:after="100"/>
      <w:ind w:left="440"/>
    </w:pPr>
  </w:style>
  <w:style w:type="paragraph" w:styleId="a6">
    <w:name w:val="Balloon Text"/>
    <w:basedOn w:val="a"/>
    <w:link w:val="a7"/>
    <w:uiPriority w:val="99"/>
    <w:semiHidden/>
    <w:unhideWhenUsed/>
    <w:rsid w:val="00A66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65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2198</Words>
  <Characters>12532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ДК</dc:creator>
  <cp:lastModifiedBy>ДК</cp:lastModifiedBy>
  <cp:revision>1</cp:revision>
  <cp:lastPrinted>2021-11-26T09:37:00Z</cp:lastPrinted>
  <dcterms:created xsi:type="dcterms:W3CDTF">2021-11-26T09:25:00Z</dcterms:created>
  <dcterms:modified xsi:type="dcterms:W3CDTF">2021-11-26T09:39:00Z</dcterms:modified>
</cp:coreProperties>
</file>